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24" w:rsidRDefault="00BF3C24" w:rsidP="00BF3C24">
      <w:pPr>
        <w:ind w:right="0"/>
        <w:jc w:val="center"/>
      </w:pPr>
      <w:r w:rsidRPr="0026393E">
        <w:rPr>
          <w:noProof/>
        </w:rPr>
        <w:drawing>
          <wp:inline distT="0" distB="0" distL="0" distR="0" wp14:anchorId="6C4885CD" wp14:editId="3541FFEF">
            <wp:extent cx="4746625" cy="397510"/>
            <wp:effectExtent l="19050" t="0" r="0" b="0"/>
            <wp:docPr id="2" name="Picture 1" descr="C:\Users\tanderson\Desktop\logos\WPD Big P Logo cop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erson\Desktop\logos\WPD Big P Logo copy .png"/>
                    <pic:cNvPicPr>
                      <a:picLocks noChangeAspect="1" noChangeArrowheads="1"/>
                    </pic:cNvPicPr>
                  </pic:nvPicPr>
                  <pic:blipFill>
                    <a:blip r:embed="rId5" cstate="print"/>
                    <a:srcRect/>
                    <a:stretch>
                      <a:fillRect/>
                    </a:stretch>
                  </pic:blipFill>
                  <pic:spPr bwMode="auto">
                    <a:xfrm>
                      <a:off x="0" y="0"/>
                      <a:ext cx="4746625" cy="397510"/>
                    </a:xfrm>
                    <a:prstGeom prst="rect">
                      <a:avLst/>
                    </a:prstGeom>
                    <a:noFill/>
                    <a:ln w="9525">
                      <a:noFill/>
                      <a:miter lim="800000"/>
                      <a:headEnd/>
                      <a:tailEnd/>
                    </a:ln>
                  </pic:spPr>
                </pic:pic>
              </a:graphicData>
            </a:graphic>
          </wp:inline>
        </w:drawing>
      </w:r>
    </w:p>
    <w:p w:rsidR="00BF3C24" w:rsidRDefault="00BF3C24" w:rsidP="00BF3C24">
      <w:pPr>
        <w:ind w:right="0"/>
        <w:jc w:val="center"/>
      </w:pPr>
    </w:p>
    <w:p w:rsidR="00BF3C24" w:rsidRDefault="00BF3C24" w:rsidP="00BF3C24">
      <w:pPr>
        <w:ind w:right="0"/>
        <w:jc w:val="center"/>
        <w:rPr>
          <w:b/>
          <w:smallCaps/>
          <w:sz w:val="24"/>
          <w:szCs w:val="24"/>
        </w:rPr>
      </w:pPr>
    </w:p>
    <w:p w:rsidR="00BF3C24" w:rsidRPr="0026393E" w:rsidRDefault="00BF3C24" w:rsidP="00BF3C24">
      <w:pPr>
        <w:ind w:right="0"/>
        <w:jc w:val="center"/>
        <w:rPr>
          <w:b/>
          <w:smallCaps/>
          <w:sz w:val="24"/>
          <w:szCs w:val="24"/>
        </w:rPr>
      </w:pPr>
      <w:r w:rsidRPr="0026393E">
        <w:rPr>
          <w:b/>
          <w:smallCaps/>
          <w:sz w:val="24"/>
          <w:szCs w:val="24"/>
        </w:rPr>
        <w:t>PRESS RELEASE</w:t>
      </w:r>
    </w:p>
    <w:p w:rsidR="00BF3C24" w:rsidRPr="0026393E" w:rsidRDefault="00BF3C24" w:rsidP="00BF3C24">
      <w:pPr>
        <w:ind w:right="0"/>
        <w:rPr>
          <w:sz w:val="24"/>
          <w:szCs w:val="24"/>
        </w:rPr>
      </w:pPr>
    </w:p>
    <w:p w:rsidR="00BF3C24" w:rsidRPr="0026393E" w:rsidRDefault="00BF3C24" w:rsidP="00BF3C24">
      <w:pPr>
        <w:ind w:right="0"/>
        <w:jc w:val="center"/>
        <w:rPr>
          <w:b/>
          <w:sz w:val="24"/>
          <w:szCs w:val="24"/>
        </w:rPr>
      </w:pPr>
      <w:r>
        <w:rPr>
          <w:b/>
          <w:sz w:val="24"/>
          <w:szCs w:val="24"/>
        </w:rPr>
        <w:t>Playground Renovation Public Input Meetings</w:t>
      </w:r>
    </w:p>
    <w:p w:rsidR="00BF3C24" w:rsidRDefault="00BF3C24" w:rsidP="00BF3C24">
      <w:pPr>
        <w:rPr>
          <w:b/>
        </w:rPr>
      </w:pPr>
    </w:p>
    <w:p w:rsidR="00BF3C24" w:rsidRPr="00BF3C24" w:rsidRDefault="00BF3C24" w:rsidP="00BF3C24">
      <w:pPr>
        <w:ind w:right="0"/>
        <w:jc w:val="center"/>
        <w:rPr>
          <w:b/>
        </w:rPr>
      </w:pPr>
      <w:r>
        <w:rPr>
          <w:b/>
        </w:rPr>
        <w:t>Adelphi Park-</w:t>
      </w:r>
      <w:r w:rsidRPr="00BF3C24">
        <w:rPr>
          <w:b/>
        </w:rPr>
        <w:t xml:space="preserve">Tuesday, June 6, </w:t>
      </w:r>
      <w:r>
        <w:rPr>
          <w:b/>
        </w:rPr>
        <w:t>from 4 – 5 pm</w:t>
      </w:r>
    </w:p>
    <w:p w:rsidR="00BF3C24" w:rsidRPr="00BF3C24" w:rsidRDefault="00BF3C24" w:rsidP="00BF3C24">
      <w:pPr>
        <w:ind w:right="0"/>
        <w:jc w:val="center"/>
        <w:rPr>
          <w:b/>
        </w:rPr>
      </w:pPr>
      <w:r>
        <w:rPr>
          <w:b/>
        </w:rPr>
        <w:t>Washington Park-</w:t>
      </w:r>
      <w:r w:rsidRPr="00BF3C24">
        <w:rPr>
          <w:b/>
        </w:rPr>
        <w:t xml:space="preserve">Friday, June 9, </w:t>
      </w:r>
      <w:r>
        <w:rPr>
          <w:b/>
        </w:rPr>
        <w:t>from 6</w:t>
      </w:r>
      <w:r w:rsidRPr="00BF3C24">
        <w:rPr>
          <w:b/>
        </w:rPr>
        <w:t xml:space="preserve"> – 7 pm</w:t>
      </w:r>
    </w:p>
    <w:p w:rsidR="00BF3C24" w:rsidRPr="00BF3C24" w:rsidRDefault="00BF3C24" w:rsidP="00BF3C24">
      <w:pPr>
        <w:ind w:right="0"/>
        <w:jc w:val="center"/>
        <w:rPr>
          <w:b/>
        </w:rPr>
      </w:pPr>
      <w:r>
        <w:rPr>
          <w:b/>
        </w:rPr>
        <w:t xml:space="preserve">Country Lane </w:t>
      </w:r>
      <w:r w:rsidR="00CC70B3">
        <w:rPr>
          <w:b/>
        </w:rPr>
        <w:t>P</w:t>
      </w:r>
      <w:r>
        <w:rPr>
          <w:b/>
        </w:rPr>
        <w:t>ark-</w:t>
      </w:r>
      <w:r w:rsidRPr="00BF3C24">
        <w:rPr>
          <w:b/>
        </w:rPr>
        <w:t xml:space="preserve"> June 14, </w:t>
      </w:r>
      <w:r>
        <w:rPr>
          <w:b/>
        </w:rPr>
        <w:t>from 10</w:t>
      </w:r>
      <w:r w:rsidRPr="00BF3C24">
        <w:rPr>
          <w:b/>
        </w:rPr>
        <w:t xml:space="preserve"> – 11 am</w:t>
      </w:r>
    </w:p>
    <w:p w:rsidR="00BF3C24" w:rsidRDefault="00BF3C24" w:rsidP="00BF3C24"/>
    <w:p w:rsidR="00BF3C24" w:rsidRDefault="00BF3C24" w:rsidP="00BF3C24">
      <w:pPr>
        <w:ind w:right="0"/>
        <w:jc w:val="center"/>
        <w:rPr>
          <w:b/>
          <w:sz w:val="24"/>
          <w:szCs w:val="24"/>
        </w:rPr>
      </w:pPr>
    </w:p>
    <w:p w:rsidR="00BF3C24" w:rsidRPr="0026393E" w:rsidRDefault="00BF3C24" w:rsidP="00BF3C24">
      <w:pPr>
        <w:ind w:right="0"/>
        <w:jc w:val="center"/>
        <w:rPr>
          <w:b/>
          <w:sz w:val="24"/>
          <w:szCs w:val="24"/>
        </w:rPr>
      </w:pPr>
    </w:p>
    <w:p w:rsidR="006C679C" w:rsidRDefault="00BF3C24" w:rsidP="00BF3C24">
      <w:pPr>
        <w:spacing w:line="480" w:lineRule="auto"/>
        <w:ind w:right="0"/>
      </w:pPr>
      <w:r w:rsidRPr="0026393E">
        <w:rPr>
          <w:b/>
        </w:rPr>
        <w:t>Waukegan, IL (</w:t>
      </w:r>
      <w:r>
        <w:rPr>
          <w:b/>
        </w:rPr>
        <w:t xml:space="preserve">June </w:t>
      </w:r>
      <w:r w:rsidR="00374FDD">
        <w:rPr>
          <w:b/>
        </w:rPr>
        <w:t>5</w:t>
      </w:r>
      <w:bookmarkStart w:id="0" w:name="_GoBack"/>
      <w:bookmarkEnd w:id="0"/>
      <w:r w:rsidRPr="0026393E">
        <w:rPr>
          <w:b/>
        </w:rPr>
        <w:t>, 201</w:t>
      </w:r>
      <w:r w:rsidR="0036099F">
        <w:rPr>
          <w:b/>
        </w:rPr>
        <w:t>7</w:t>
      </w:r>
      <w:r w:rsidRPr="0026393E">
        <w:rPr>
          <w:b/>
        </w:rPr>
        <w:t>)</w:t>
      </w:r>
      <w:r w:rsidRPr="0026393E">
        <w:t xml:space="preserve"> – The Waukegan Park District invites the public to</w:t>
      </w:r>
      <w:r>
        <w:t xml:space="preserve"> provide input on the proposed redesign of three park playgrounds</w:t>
      </w:r>
      <w:r w:rsidR="00253689">
        <w:t xml:space="preserve"> located in Adelphi, Washington and Country Lane Parks</w:t>
      </w:r>
      <w:r>
        <w:t xml:space="preserve">. </w:t>
      </w:r>
      <w:r w:rsidR="00253689">
        <w:t xml:space="preserve">At Washington and Country Lane parks, the </w:t>
      </w:r>
      <w:r w:rsidR="006877EC">
        <w:t>days and times of the meetings will coincide with already scheduled Arts Park events</w:t>
      </w:r>
      <w:r w:rsidR="00253689">
        <w:t>.  A</w:t>
      </w:r>
      <w:r w:rsidR="006877EC">
        <w:t xml:space="preserve">n added bonus will be that participants will be able to provide parks staff feedback on proposed design and equipment alternatives. Jay Lerner, Interim Executive Director stated, </w:t>
      </w:r>
      <w:r w:rsidR="00A95B30">
        <w:t>“H</w:t>
      </w:r>
      <w:r w:rsidR="006877EC">
        <w:t xml:space="preserve">aving the meetings coincide with </w:t>
      </w:r>
      <w:r w:rsidR="00A95B30">
        <w:t>the Arts Park program that already attracts families to neighborhood parks is a winning combination. We will have a ready audience of park users, both adults and children, available to share ideas and needs.” The meetings are as follows:</w:t>
      </w:r>
    </w:p>
    <w:p w:rsidR="00A95B30" w:rsidRPr="00BF3C24" w:rsidRDefault="00A95B30" w:rsidP="00A95B30">
      <w:pPr>
        <w:ind w:right="0"/>
        <w:jc w:val="center"/>
        <w:rPr>
          <w:b/>
        </w:rPr>
      </w:pPr>
      <w:r>
        <w:rPr>
          <w:b/>
        </w:rPr>
        <w:t>Adelphi Park-</w:t>
      </w:r>
      <w:r w:rsidRPr="00BF3C24">
        <w:rPr>
          <w:b/>
        </w:rPr>
        <w:t xml:space="preserve">Tuesday, June 6, </w:t>
      </w:r>
      <w:r>
        <w:rPr>
          <w:b/>
        </w:rPr>
        <w:t>from 4 – 5 pm</w:t>
      </w:r>
    </w:p>
    <w:p w:rsidR="00A95B30" w:rsidRPr="00BF3C24" w:rsidRDefault="00A95B30" w:rsidP="00A95B30">
      <w:pPr>
        <w:ind w:right="0"/>
        <w:jc w:val="center"/>
        <w:rPr>
          <w:b/>
        </w:rPr>
      </w:pPr>
      <w:r>
        <w:rPr>
          <w:b/>
        </w:rPr>
        <w:t>Washington Park-</w:t>
      </w:r>
      <w:r w:rsidRPr="00BF3C24">
        <w:rPr>
          <w:b/>
        </w:rPr>
        <w:t xml:space="preserve">Friday, June 9, </w:t>
      </w:r>
      <w:r>
        <w:rPr>
          <w:b/>
        </w:rPr>
        <w:t>from 6</w:t>
      </w:r>
      <w:r w:rsidRPr="00BF3C24">
        <w:rPr>
          <w:b/>
        </w:rPr>
        <w:t xml:space="preserve"> – 7 pm</w:t>
      </w:r>
      <w:r w:rsidR="00695C31">
        <w:rPr>
          <w:b/>
        </w:rPr>
        <w:t xml:space="preserve"> </w:t>
      </w:r>
      <w:r w:rsidR="00253689">
        <w:rPr>
          <w:b/>
        </w:rPr>
        <w:t>(</w:t>
      </w:r>
      <w:r w:rsidR="00695C31">
        <w:rPr>
          <w:b/>
        </w:rPr>
        <w:t>with Arts Park</w:t>
      </w:r>
      <w:r w:rsidR="00253689">
        <w:rPr>
          <w:b/>
        </w:rPr>
        <w:t>)</w:t>
      </w:r>
    </w:p>
    <w:p w:rsidR="00A95B30" w:rsidRPr="00BF3C24" w:rsidRDefault="00A95B30" w:rsidP="00A95B30">
      <w:pPr>
        <w:ind w:right="0"/>
        <w:jc w:val="center"/>
        <w:rPr>
          <w:b/>
        </w:rPr>
      </w:pPr>
      <w:r>
        <w:rPr>
          <w:b/>
        </w:rPr>
        <w:t xml:space="preserve">Country Lane </w:t>
      </w:r>
      <w:r w:rsidR="00695C31">
        <w:rPr>
          <w:b/>
        </w:rPr>
        <w:t>P</w:t>
      </w:r>
      <w:r>
        <w:rPr>
          <w:b/>
        </w:rPr>
        <w:t>ark-</w:t>
      </w:r>
      <w:r w:rsidRPr="00BF3C24">
        <w:rPr>
          <w:b/>
        </w:rPr>
        <w:t xml:space="preserve"> June 14, </w:t>
      </w:r>
      <w:r>
        <w:rPr>
          <w:b/>
        </w:rPr>
        <w:t>from 10</w:t>
      </w:r>
      <w:r w:rsidRPr="00BF3C24">
        <w:rPr>
          <w:b/>
        </w:rPr>
        <w:t xml:space="preserve"> – 11 am</w:t>
      </w:r>
      <w:r w:rsidR="00695C31">
        <w:rPr>
          <w:b/>
        </w:rPr>
        <w:t xml:space="preserve"> </w:t>
      </w:r>
      <w:r w:rsidR="00253689">
        <w:rPr>
          <w:b/>
        </w:rPr>
        <w:t>(</w:t>
      </w:r>
      <w:r w:rsidR="00695C31">
        <w:rPr>
          <w:b/>
        </w:rPr>
        <w:t>with Arts Park</w:t>
      </w:r>
      <w:r w:rsidR="00253689">
        <w:rPr>
          <w:b/>
        </w:rPr>
        <w:t>)</w:t>
      </w:r>
    </w:p>
    <w:p w:rsidR="00A95B30" w:rsidRDefault="00A95B30" w:rsidP="00A95B30"/>
    <w:p w:rsidR="00A95B30" w:rsidRDefault="00A95B30" w:rsidP="00A95B30">
      <w:pPr>
        <w:spacing w:line="480" w:lineRule="auto"/>
        <w:ind w:right="0"/>
      </w:pPr>
      <w:r>
        <w:t>For more information abo</w:t>
      </w:r>
      <w:r w:rsidR="00695C31">
        <w:t>ut the meetings or proposed ren</w:t>
      </w:r>
      <w:r>
        <w:t xml:space="preserve">ovations, please contact Tim Girmscheid at </w:t>
      </w:r>
      <w:hyperlink r:id="rId6" w:history="1">
        <w:r w:rsidRPr="0034653D">
          <w:rPr>
            <w:rStyle w:val="Hyperlink"/>
          </w:rPr>
          <w:t>tgirmscheid@waukeganparks.org</w:t>
        </w:r>
      </w:hyperlink>
      <w:r>
        <w:t xml:space="preserve"> or 847-360-4755.</w:t>
      </w:r>
    </w:p>
    <w:p w:rsidR="00BF3C24" w:rsidRDefault="00BF3C24" w:rsidP="00BF3C24"/>
    <w:p w:rsidR="00BF3C24" w:rsidRPr="001A33F2" w:rsidRDefault="00BF3C24" w:rsidP="00BF3C24">
      <w:pPr>
        <w:ind w:right="0"/>
        <w:rPr>
          <w:rFonts w:cs="Times New Roman"/>
          <w:b/>
          <w:sz w:val="24"/>
          <w:szCs w:val="24"/>
        </w:rPr>
      </w:pPr>
      <w:r w:rsidRPr="001A33F2">
        <w:rPr>
          <w:rFonts w:cs="Times New Roman"/>
          <w:b/>
          <w:sz w:val="24"/>
          <w:szCs w:val="24"/>
        </w:rPr>
        <w:t>About the Waukegan Park District</w:t>
      </w:r>
    </w:p>
    <w:p w:rsidR="00BF3C24" w:rsidRPr="001A33F2" w:rsidRDefault="00BF3C24" w:rsidP="00BF3C24">
      <w:pPr>
        <w:ind w:right="0"/>
        <w:rPr>
          <w:rFonts w:cs="Times New Roman"/>
          <w:sz w:val="24"/>
          <w:szCs w:val="24"/>
        </w:rPr>
      </w:pPr>
      <w:r w:rsidRPr="001A33F2">
        <w:rPr>
          <w:rFonts w:cs="Times New Roman"/>
          <w:sz w:val="24"/>
          <w:szCs w:val="24"/>
        </w:rPr>
        <w:t xml:space="preserve">Established on December 26, 1916, the district has 48 sites and more than 735 acres of land, including the 18-hole Bonnie Brook and 9-hole </w:t>
      </w:r>
      <w:proofErr w:type="spellStart"/>
      <w:r w:rsidRPr="001A33F2">
        <w:rPr>
          <w:rFonts w:cs="Times New Roman"/>
          <w:sz w:val="24"/>
          <w:szCs w:val="24"/>
        </w:rPr>
        <w:t>Greenshire</w:t>
      </w:r>
      <w:proofErr w:type="spellEnd"/>
      <w:r w:rsidRPr="001A33F2">
        <w:rPr>
          <w:rFonts w:cs="Times New Roman"/>
          <w:sz w:val="24"/>
          <w:szCs w:val="24"/>
        </w:rPr>
        <w:t xml:space="preserve"> Golf Courses. Properties are managed to the highest environmental and conservation standards. Facilities operated by the district include the Field House Sports</w:t>
      </w:r>
      <w:r>
        <w:rPr>
          <w:rFonts w:cs="Times New Roman"/>
          <w:sz w:val="24"/>
          <w:szCs w:val="24"/>
        </w:rPr>
        <w:t>, Fitness and Aquatics</w:t>
      </w:r>
      <w:r w:rsidRPr="001A33F2">
        <w:rPr>
          <w:rFonts w:cs="Times New Roman"/>
          <w:sz w:val="24"/>
          <w:szCs w:val="24"/>
        </w:rPr>
        <w:t xml:space="preserve"> Center, the Jack Benny Center for the Arts, the Waukegan </w:t>
      </w:r>
      <w:proofErr w:type="spellStart"/>
      <w:r w:rsidRPr="001A33F2">
        <w:rPr>
          <w:rFonts w:cs="Times New Roman"/>
          <w:sz w:val="24"/>
          <w:szCs w:val="24"/>
        </w:rPr>
        <w:t>SportsPark</w:t>
      </w:r>
      <w:proofErr w:type="spellEnd"/>
      <w:r w:rsidRPr="001A33F2">
        <w:rPr>
          <w:rFonts w:cs="Times New Roman"/>
          <w:sz w:val="24"/>
          <w:szCs w:val="24"/>
        </w:rPr>
        <w:t xml:space="preserve">, the Waukegan Skate Park, the Waukegan BMX Track, recreational centers, an outdoor swimming pool, disc golf course, dog exercise area and agility </w:t>
      </w:r>
      <w:r w:rsidRPr="001A33F2">
        <w:rPr>
          <w:rFonts w:cs="Times New Roman"/>
          <w:sz w:val="24"/>
          <w:szCs w:val="24"/>
        </w:rPr>
        <w:lastRenderedPageBreak/>
        <w:t xml:space="preserve">course, outdoor sports fields, picnic areas, playgrounds, and sports courts including basketball, tennis and </w:t>
      </w:r>
      <w:proofErr w:type="spellStart"/>
      <w:r w:rsidRPr="001A33F2">
        <w:rPr>
          <w:rFonts w:cs="Times New Roman"/>
          <w:sz w:val="24"/>
          <w:szCs w:val="24"/>
        </w:rPr>
        <w:t>pickleball</w:t>
      </w:r>
      <w:proofErr w:type="spellEnd"/>
      <w:r w:rsidRPr="001A33F2">
        <w:rPr>
          <w:rFonts w:cs="Times New Roman"/>
          <w:sz w:val="24"/>
          <w:szCs w:val="24"/>
        </w:rPr>
        <w:t xml:space="preserve">. A full range of programs and services are offered year round for all ages, from infants to seniors as well as special needs populations. Healthy lifestyles, wellness initiatives, and a connection with the outdoors and nature are integrated throughout programs, services, and special events. Cultural events are provided by the Waukegan Symphony Orchestra and Concert Chorus, and the Waukegan History Museum. There is something for everyone! The award-winning District employs 61 full-time and over 230 part-time, year round, seasonal, and temporary employees. The District is a member of the National Recreation and Park Association (NRPA), Illinois Association of Park Districts (IAPD), and Illinois Park and Recreation Association (IPRA). The district maintains national accreditation from the NRPA Commission for Accreditation of Park and Recreation Agencies (CAPRA), Illinois Association of Park Districts (IAPD) Distinguished Agency accreditation and Park District Risk Management Agency (PDRMA) accreditation and maintains a Level </w:t>
      </w:r>
      <w:proofErr w:type="gramStart"/>
      <w:r w:rsidRPr="001A33F2">
        <w:rPr>
          <w:rFonts w:cs="Times New Roman"/>
          <w:sz w:val="24"/>
          <w:szCs w:val="24"/>
        </w:rPr>
        <w:t>A</w:t>
      </w:r>
      <w:proofErr w:type="gramEnd"/>
      <w:r w:rsidRPr="001A33F2">
        <w:rPr>
          <w:rFonts w:cs="Times New Roman"/>
          <w:sz w:val="24"/>
          <w:szCs w:val="24"/>
        </w:rPr>
        <w:t xml:space="preserve"> Loss Control Program. The district was a NRPA Gold Medal Finalist in 2012 and 2013, and awarded the NRPA National Gold Medal Award for Excellence in Park and Recreation Management in 2013.</w:t>
      </w:r>
    </w:p>
    <w:p w:rsidR="00BF3C24" w:rsidRPr="001A33F2" w:rsidRDefault="00BF3C24" w:rsidP="00BF3C24">
      <w:pPr>
        <w:ind w:right="0"/>
        <w:rPr>
          <w:rFonts w:cs="Times New Roman"/>
          <w:sz w:val="24"/>
          <w:szCs w:val="24"/>
        </w:rPr>
      </w:pPr>
    </w:p>
    <w:p w:rsidR="00BF3C24" w:rsidRPr="001A33F2" w:rsidRDefault="00BF3C24" w:rsidP="00BF3C24">
      <w:pPr>
        <w:ind w:right="0"/>
        <w:rPr>
          <w:rFonts w:cs="Times New Roman"/>
          <w:color w:val="808080" w:themeColor="background1" w:themeShade="80"/>
          <w:sz w:val="16"/>
          <w:szCs w:val="16"/>
        </w:rPr>
      </w:pPr>
      <w:r>
        <w:rPr>
          <w:rFonts w:cs="Times New Roman"/>
          <w:color w:val="808080" w:themeColor="background1" w:themeShade="80"/>
          <w:sz w:val="16"/>
          <w:szCs w:val="16"/>
        </w:rPr>
        <w:t>3/3/17/</w:t>
      </w:r>
      <w:r w:rsidRPr="001A33F2">
        <w:rPr>
          <w:rFonts w:cs="Times New Roman"/>
          <w:color w:val="808080" w:themeColor="background1" w:themeShade="80"/>
          <w:sz w:val="16"/>
          <w:szCs w:val="16"/>
        </w:rPr>
        <w:t>Comm. Relations</w:t>
      </w:r>
    </w:p>
    <w:p w:rsidR="00BF3C24" w:rsidRDefault="00BF3C24" w:rsidP="00BF3C24"/>
    <w:p w:rsidR="00A95B30" w:rsidRPr="00A95B30" w:rsidRDefault="00A95B30" w:rsidP="00BF3C24">
      <w:pPr>
        <w:rPr>
          <w:b/>
        </w:rPr>
      </w:pPr>
      <w:r w:rsidRPr="00A95B30">
        <w:rPr>
          <w:b/>
        </w:rPr>
        <w:t xml:space="preserve">Contact:  </w:t>
      </w:r>
    </w:p>
    <w:p w:rsidR="00A95B30" w:rsidRDefault="00A95B30" w:rsidP="00A95B30">
      <w:pPr>
        <w:ind w:left="720"/>
        <w:rPr>
          <w:rFonts w:ascii="Calibri" w:hAnsi="Calibri"/>
          <w:color w:val="1F497D"/>
        </w:rPr>
      </w:pPr>
      <w:r>
        <w:rPr>
          <w:rFonts w:ascii="Calibri" w:hAnsi="Calibri"/>
          <w:color w:val="1F497D"/>
        </w:rPr>
        <w:t>Tim Girmscheid, CPRP</w:t>
      </w:r>
    </w:p>
    <w:p w:rsidR="00A95B30" w:rsidRDefault="00A95B30" w:rsidP="00A95B30">
      <w:pPr>
        <w:ind w:left="720"/>
        <w:rPr>
          <w:rFonts w:ascii="Calibri" w:hAnsi="Calibri"/>
          <w:color w:val="1F497D"/>
        </w:rPr>
      </w:pPr>
      <w:r>
        <w:rPr>
          <w:rFonts w:ascii="Calibri" w:hAnsi="Calibri"/>
          <w:color w:val="1F497D"/>
        </w:rPr>
        <w:t>Manager of Planning Services</w:t>
      </w:r>
    </w:p>
    <w:p w:rsidR="00A95B30" w:rsidRDefault="00A95B30" w:rsidP="00A95B30">
      <w:pPr>
        <w:ind w:left="720"/>
        <w:rPr>
          <w:rFonts w:ascii="Calibri" w:hAnsi="Calibri"/>
          <w:color w:val="1F497D"/>
        </w:rPr>
      </w:pPr>
      <w:r>
        <w:rPr>
          <w:rFonts w:ascii="Calibri" w:hAnsi="Calibri"/>
          <w:color w:val="1F497D"/>
        </w:rPr>
        <w:t>Waukegan Park District</w:t>
      </w:r>
    </w:p>
    <w:p w:rsidR="00A95B30" w:rsidRDefault="00A95B30" w:rsidP="00A95B30">
      <w:pPr>
        <w:ind w:left="720"/>
        <w:rPr>
          <w:rFonts w:ascii="Calibri" w:hAnsi="Calibri"/>
          <w:color w:val="1F497D"/>
        </w:rPr>
      </w:pPr>
      <w:r>
        <w:rPr>
          <w:rFonts w:ascii="Calibri" w:hAnsi="Calibri"/>
          <w:color w:val="1F497D"/>
        </w:rPr>
        <w:t>2211 Ernie Krueger Circle</w:t>
      </w:r>
    </w:p>
    <w:p w:rsidR="00A95B30" w:rsidRDefault="00A95B30" w:rsidP="00A95B30">
      <w:pPr>
        <w:ind w:left="720"/>
        <w:rPr>
          <w:rFonts w:ascii="Calibri" w:hAnsi="Calibri"/>
          <w:color w:val="1F497D"/>
        </w:rPr>
      </w:pPr>
      <w:r>
        <w:rPr>
          <w:rFonts w:ascii="Calibri" w:hAnsi="Calibri"/>
          <w:color w:val="1F497D"/>
        </w:rPr>
        <w:t>Waukegan, IL 60087</w:t>
      </w:r>
    </w:p>
    <w:p w:rsidR="00A95B30" w:rsidRDefault="00A95B30" w:rsidP="00A95B30">
      <w:pPr>
        <w:ind w:left="720"/>
        <w:rPr>
          <w:rFonts w:ascii="Calibri" w:hAnsi="Calibri"/>
          <w:color w:val="1F497D"/>
        </w:rPr>
      </w:pPr>
      <w:r>
        <w:rPr>
          <w:rFonts w:ascii="Calibri" w:hAnsi="Calibri"/>
          <w:color w:val="1F497D"/>
        </w:rPr>
        <w:t>847-360-4755 Office</w:t>
      </w:r>
    </w:p>
    <w:p w:rsidR="00A95B30" w:rsidRDefault="00A95B30" w:rsidP="00A95B30">
      <w:pPr>
        <w:ind w:left="720"/>
        <w:rPr>
          <w:rFonts w:ascii="Calibri" w:hAnsi="Calibri"/>
          <w:color w:val="1F497D"/>
        </w:rPr>
      </w:pPr>
      <w:r>
        <w:rPr>
          <w:rFonts w:ascii="Calibri" w:hAnsi="Calibri"/>
          <w:color w:val="1F497D"/>
        </w:rPr>
        <w:t>847-561-1379 Cell</w:t>
      </w:r>
    </w:p>
    <w:p w:rsidR="00A95B30" w:rsidRDefault="00340BAC" w:rsidP="00A95B30">
      <w:pPr>
        <w:ind w:left="720"/>
      </w:pPr>
      <w:hyperlink r:id="rId7" w:history="1">
        <w:r w:rsidR="00A95B30">
          <w:rPr>
            <w:rStyle w:val="Hyperlink"/>
            <w:rFonts w:ascii="Calibri" w:hAnsi="Calibri"/>
          </w:rPr>
          <w:t>tgirmscheid@waukeganparks.org</w:t>
        </w:r>
      </w:hyperlink>
    </w:p>
    <w:sectPr w:rsidR="00A9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24"/>
    <w:rsid w:val="00253689"/>
    <w:rsid w:val="00340BAC"/>
    <w:rsid w:val="0036099F"/>
    <w:rsid w:val="00374FDD"/>
    <w:rsid w:val="006877EC"/>
    <w:rsid w:val="00695C31"/>
    <w:rsid w:val="006C679C"/>
    <w:rsid w:val="00A95B30"/>
    <w:rsid w:val="00BF3C24"/>
    <w:rsid w:val="00C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24"/>
    <w:pPr>
      <w:spacing w:after="0" w:line="240" w:lineRule="auto"/>
      <w:ind w:right="339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24"/>
    <w:rPr>
      <w:rFonts w:ascii="Tahoma" w:hAnsi="Tahoma" w:cs="Tahoma"/>
      <w:sz w:val="16"/>
      <w:szCs w:val="16"/>
    </w:rPr>
  </w:style>
  <w:style w:type="character" w:customStyle="1" w:styleId="BalloonTextChar">
    <w:name w:val="Balloon Text Char"/>
    <w:basedOn w:val="DefaultParagraphFont"/>
    <w:link w:val="BalloonText"/>
    <w:uiPriority w:val="99"/>
    <w:semiHidden/>
    <w:rsid w:val="00BF3C24"/>
    <w:rPr>
      <w:rFonts w:ascii="Tahoma" w:hAnsi="Tahoma" w:cs="Tahoma"/>
      <w:sz w:val="16"/>
      <w:szCs w:val="16"/>
    </w:rPr>
  </w:style>
  <w:style w:type="character" w:styleId="Hyperlink">
    <w:name w:val="Hyperlink"/>
    <w:basedOn w:val="DefaultParagraphFont"/>
    <w:uiPriority w:val="99"/>
    <w:unhideWhenUsed/>
    <w:rsid w:val="00A95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24"/>
    <w:pPr>
      <w:spacing w:after="0" w:line="240" w:lineRule="auto"/>
      <w:ind w:right="339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24"/>
    <w:rPr>
      <w:rFonts w:ascii="Tahoma" w:hAnsi="Tahoma" w:cs="Tahoma"/>
      <w:sz w:val="16"/>
      <w:szCs w:val="16"/>
    </w:rPr>
  </w:style>
  <w:style w:type="character" w:customStyle="1" w:styleId="BalloonTextChar">
    <w:name w:val="Balloon Text Char"/>
    <w:basedOn w:val="DefaultParagraphFont"/>
    <w:link w:val="BalloonText"/>
    <w:uiPriority w:val="99"/>
    <w:semiHidden/>
    <w:rsid w:val="00BF3C24"/>
    <w:rPr>
      <w:rFonts w:ascii="Tahoma" w:hAnsi="Tahoma" w:cs="Tahoma"/>
      <w:sz w:val="16"/>
      <w:szCs w:val="16"/>
    </w:rPr>
  </w:style>
  <w:style w:type="character" w:styleId="Hyperlink">
    <w:name w:val="Hyperlink"/>
    <w:basedOn w:val="DefaultParagraphFont"/>
    <w:uiPriority w:val="99"/>
    <w:unhideWhenUsed/>
    <w:rsid w:val="00A95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1047">
      <w:bodyDiv w:val="1"/>
      <w:marLeft w:val="0"/>
      <w:marRight w:val="0"/>
      <w:marTop w:val="0"/>
      <w:marBottom w:val="0"/>
      <w:divBdr>
        <w:top w:val="none" w:sz="0" w:space="0" w:color="auto"/>
        <w:left w:val="none" w:sz="0" w:space="0" w:color="auto"/>
        <w:bottom w:val="none" w:sz="0" w:space="0" w:color="auto"/>
        <w:right w:val="none" w:sz="0" w:space="0" w:color="auto"/>
      </w:divBdr>
    </w:div>
    <w:div w:id="10888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irmscheid@waukeganpark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girmscheid@waukeganpark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Anderson</dc:creator>
  <cp:lastModifiedBy>Theodora Anderson</cp:lastModifiedBy>
  <cp:revision>6</cp:revision>
  <dcterms:created xsi:type="dcterms:W3CDTF">2017-06-01T21:27:00Z</dcterms:created>
  <dcterms:modified xsi:type="dcterms:W3CDTF">2017-06-05T17:19:00Z</dcterms:modified>
</cp:coreProperties>
</file>